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E1" w:rsidRPr="00AD78A8" w:rsidRDefault="001F55E1" w:rsidP="001F55E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3E34C0">
        <w:rPr>
          <w:noProof/>
          <w:color w:val="FFFFFF"/>
          <w:sz w:val="4"/>
          <w:szCs w:val="4"/>
        </w:rPr>
        <w:t>120170</w:t>
      </w:r>
    </w:p>
    <w:p w:rsidR="001F55E1" w:rsidRPr="00AD78A8" w:rsidRDefault="001F55E1" w:rsidP="001F55E1">
      <w:pPr>
        <w:spacing w:after="0"/>
        <w:rPr>
          <w:b/>
        </w:rPr>
      </w:pPr>
      <w:r w:rsidRPr="003E34C0">
        <w:rPr>
          <w:b/>
          <w:noProof/>
        </w:rPr>
        <w:t>Waschtisch BAILA auf Säule</w:t>
      </w:r>
    </w:p>
    <w:p w:rsidR="001F55E1" w:rsidRPr="00AD78A8" w:rsidRDefault="001F55E1" w:rsidP="001F55E1">
      <w:pPr>
        <w:spacing w:after="0"/>
      </w:pPr>
    </w:p>
    <w:p w:rsidR="001F55E1" w:rsidRPr="0084384A" w:rsidRDefault="001F55E1" w:rsidP="001F55E1">
      <w:pPr>
        <w:spacing w:after="0"/>
        <w:rPr>
          <w:lang w:val="en-GB"/>
        </w:rPr>
      </w:pPr>
      <w:r>
        <w:t>Art.</w:t>
      </w:r>
      <w:r w:rsidRPr="00AD78A8">
        <w:t xml:space="preserve"> </w:t>
      </w:r>
      <w:r>
        <w:rPr>
          <w:noProof/>
        </w:rPr>
        <w:t>120170</w:t>
      </w:r>
      <w:r w:rsidRPr="0084384A">
        <w:rPr>
          <w:lang w:val="en-GB"/>
        </w:rPr>
        <w:t xml:space="preserve"> </w:t>
      </w:r>
    </w:p>
    <w:p w:rsidR="001F55E1" w:rsidRPr="0084384A" w:rsidRDefault="001F55E1" w:rsidP="001F55E1">
      <w:pPr>
        <w:spacing w:after="0"/>
        <w:rPr>
          <w:lang w:val="en-GB"/>
        </w:rPr>
      </w:pPr>
    </w:p>
    <w:p w:rsidR="001F55E1" w:rsidRDefault="001F55E1" w:rsidP="001F55E1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455091D" wp14:editId="1D4B640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69" name="Image 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4C0">
        <w:rPr>
          <w:noProof/>
          <w:lang w:val="en-GB"/>
        </w:rPr>
        <w:t xml:space="preserve">Waschtisch auf Säule, Höhe 830 mm. Becken Innendurchmesser: 310 mm.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Für die dekorative Raumgestaltung.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Bakteriostatischer Edelstahl Werkstoff 1.4301.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Oberfläche satiniert.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Materialstärke: 1,2 mm.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Kanten abgerundet.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Ohne Hahnloch.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Mit Ablaufventil 1 ¼“. Ohne Überlauf.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Mit Befestigungsmaterial.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CE-Kennzeichnung. Gemäß EN 14688. </w:t>
      </w:r>
    </w:p>
    <w:p w:rsidR="001F55E1" w:rsidRPr="003E34C0" w:rsidRDefault="001F55E1" w:rsidP="001F55E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Gewicht: 12 kg. </w:t>
      </w:r>
    </w:p>
    <w:p w:rsidR="001F55E1" w:rsidRDefault="001F55E1" w:rsidP="001F55E1">
      <w:pPr>
        <w:spacing w:after="0"/>
        <w:rPr>
          <w:lang w:val="en-GB"/>
        </w:rPr>
        <w:sectPr w:rsidR="001F55E1" w:rsidSect="001F55E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E34C0">
        <w:rPr>
          <w:noProof/>
          <w:lang w:val="en-GB"/>
        </w:rPr>
        <w:t>Alte Artikelnummer: 0210170015.</w:t>
      </w:r>
    </w:p>
    <w:p w:rsidR="00DA623A" w:rsidRDefault="00DA623A" w:rsidP="001F55E1"/>
    <w:sectPr w:rsidR="00DA623A" w:rsidSect="001F55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AF" w:rsidRDefault="001F55E1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E1"/>
    <w:rsid w:val="001F55E1"/>
    <w:rsid w:val="00D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06817-8B13-43B3-97A3-1CEB1900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5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F55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2019-01-14T16:31:00Z</dcterms:created>
  <dcterms:modified xsi:type="dcterms:W3CDTF">2019-01-14T16:31:00Z</dcterms:modified>
</cp:coreProperties>
</file>